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Required Documents (if applicable)</w:t>
      </w:r>
      <w:r w:rsidDel="00000000" w:rsidR="00000000" w:rsidRPr="00000000">
        <w:rPr>
          <w:rFonts w:ascii="Times" w:cs="Times" w:eastAsia="Times" w:hAnsi="Times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W2</w:t>
        <w:tab/>
        <w:tab/>
        <w:tab/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Contact Number: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1099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SSN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Legal Full Name (On Social Security Card)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Filing Status (Single, MFJ, HOH, MFS)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If MFJ or MFS Need Spouse's DL, Living Address, SSN &amp; DOB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Current Mailing Address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Picture of Identification Card (I.D)/ License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1098T (Education Form)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1095A (Health Insurance)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Dependents (Full Name, Birthdate, SSN)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Home Mortgage &amp; Interest Points Paid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Previous Year Tax Return (If Available)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1099B (Purchase &amp; Sale Stocks, Cryptocurrency &amp; Foreign Exchange)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Received Stimulus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Child Care Credit</w:t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Additional Required Documents for Educators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Teacher Supply Expenses:</w:t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Additional Required Documents for Self Employed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Profit &amp; Loss Statement including the following below…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Business(s) EIN Number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Business Name &amp; Address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Self Employment Total Gross Income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Car Make &amp; Model (If Driven For Business Purposes &amp; % Used for business use)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Mileage driven:</w:t>
        <w:tab/>
        <w:tab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Date started using vehicle for business: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Home (Office) SqFt: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Total</w:t>
      </w:r>
      <w:r w:rsidDel="00000000" w:rsidR="00000000" w:rsidRPr="00000000">
        <w:rPr>
          <w:rFonts w:ascii="Times" w:cs="Times" w:eastAsia="Times" w:hAnsi="Times"/>
          <w:rtl w:val="0"/>
        </w:rPr>
        <w:t xml:space="preserve"> SqFt of Home: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Business Phone Bill &amp; % used for business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Business Travel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Supplies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Meals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Rent Or Lease Of Equipment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444444"/>
          <w:sz w:val="24"/>
          <w:szCs w:val="24"/>
          <w:highlight w:val="white"/>
          <w:rtl w:val="0"/>
        </w:rPr>
        <w:t xml:space="preserve">Taxes &amp; Licenses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" w:cs="Times" w:eastAsia="Times" w:hAnsi="Times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color w:val="444444"/>
          <w:sz w:val="24"/>
          <w:szCs w:val="24"/>
          <w:highlight w:val="white"/>
          <w:rtl w:val="0"/>
        </w:rPr>
        <w:t xml:space="preserve">Rent or Lease Of Property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" w:cs="Times" w:eastAsia="Times" w:hAnsi="Times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color w:val="444444"/>
          <w:sz w:val="24"/>
          <w:szCs w:val="24"/>
          <w:highlight w:val="white"/>
          <w:rtl w:val="0"/>
        </w:rPr>
        <w:t xml:space="preserve">Utilities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" w:cs="Times" w:eastAsia="Times" w:hAnsi="Times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color w:val="444444"/>
          <w:sz w:val="24"/>
          <w:szCs w:val="24"/>
          <w:highlight w:val="white"/>
          <w:rtl w:val="0"/>
        </w:rPr>
        <w:t xml:space="preserve">Advertisement</w:t>
      </w:r>
    </w:p>
    <w:p w:rsidR="00000000" w:rsidDel="00000000" w:rsidP="00000000" w:rsidRDefault="00000000" w:rsidRPr="00000000" w14:paraId="0000002A">
      <w:pPr>
        <w:rPr>
          <w:rFonts w:ascii="Times" w:cs="Times" w:eastAsia="Times" w:hAnsi="Times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Thank you for choosing Tactical Tax Service to assist you with filing your taxes, please contact us if you have any questions in regards to any of these documents.</w:t>
      </w:r>
    </w:p>
    <w:p w:rsidR="00000000" w:rsidDel="00000000" w:rsidP="00000000" w:rsidRDefault="00000000" w:rsidRPr="00000000" w14:paraId="00000030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u w:val="single"/>
            <w:rtl w:val="0"/>
          </w:rPr>
          <w:t xml:space="preserve">tacticaltaxprep@gmail.com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(770) 845-5993</w:t>
      </w:r>
    </w:p>
    <w:p w:rsidR="00000000" w:rsidDel="00000000" w:rsidP="00000000" w:rsidRDefault="00000000" w:rsidRPr="00000000" w14:paraId="00000032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</w:rPr>
        <w:drawing>
          <wp:inline distB="114300" distT="114300" distL="114300" distR="114300">
            <wp:extent cx="3448050" cy="19584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58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cticaltaxprep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